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01" w:rsidRPr="00130E01" w:rsidRDefault="00130E01" w:rsidP="00130E01">
      <w:pPr>
        <w:spacing w:after="118" w:line="259" w:lineRule="auto"/>
        <w:ind w:left="-5" w:right="0" w:hanging="10"/>
        <w:jc w:val="left"/>
        <w:rPr>
          <w:sz w:val="36"/>
          <w:szCs w:val="36"/>
        </w:rPr>
      </w:pPr>
      <w:r w:rsidRPr="00130E01">
        <w:rPr>
          <w:b/>
          <w:i/>
          <w:color w:val="203864"/>
          <w:sz w:val="36"/>
          <w:szCs w:val="36"/>
          <w:u w:val="single" w:color="203864"/>
        </w:rPr>
        <w:t xml:space="preserve">Los siguientes son canales optativos, no obligatorios, </w:t>
      </w:r>
      <w:r w:rsidRPr="00130E01">
        <w:rPr>
          <w:b/>
          <w:i/>
          <w:color w:val="203864"/>
          <w:sz w:val="36"/>
          <w:szCs w:val="36"/>
          <w:u w:val="single" w:color="203864"/>
        </w:rPr>
        <w:t>para el pago de inscripción</w:t>
      </w:r>
      <w:r>
        <w:rPr>
          <w:b/>
          <w:i/>
          <w:color w:val="203864"/>
          <w:sz w:val="36"/>
          <w:szCs w:val="36"/>
          <w:u w:val="single" w:color="203864"/>
        </w:rPr>
        <w:t>.</w:t>
      </w:r>
      <w:r w:rsidRPr="00130E01">
        <w:rPr>
          <w:color w:val="203864"/>
          <w:sz w:val="36"/>
          <w:szCs w:val="36"/>
        </w:rPr>
        <w:t xml:space="preserve"> </w:t>
      </w:r>
    </w:p>
    <w:p w:rsidR="00130E01" w:rsidRPr="00130E01" w:rsidRDefault="00130E01" w:rsidP="00130E01">
      <w:pPr>
        <w:spacing w:after="40" w:line="259" w:lineRule="auto"/>
        <w:ind w:left="720" w:right="0" w:firstLine="0"/>
        <w:jc w:val="left"/>
        <w:rPr>
          <w:sz w:val="36"/>
          <w:szCs w:val="36"/>
        </w:rPr>
      </w:pPr>
      <w:r w:rsidRPr="00130E01">
        <w:rPr>
          <w:sz w:val="36"/>
          <w:szCs w:val="36"/>
        </w:rPr>
        <w:t xml:space="preserve"> </w:t>
      </w:r>
    </w:p>
    <w:p w:rsidR="00130E01" w:rsidRPr="00130E01" w:rsidRDefault="00130E01" w:rsidP="00130E01">
      <w:pPr>
        <w:numPr>
          <w:ilvl w:val="0"/>
          <w:numId w:val="1"/>
        </w:numPr>
        <w:ind w:right="-10" w:hanging="360"/>
        <w:rPr>
          <w:sz w:val="36"/>
          <w:szCs w:val="36"/>
        </w:rPr>
      </w:pPr>
      <w:r w:rsidRPr="00130E01">
        <w:rPr>
          <w:sz w:val="36"/>
          <w:szCs w:val="36"/>
        </w:rPr>
        <w:t xml:space="preserve">Como alternativa adicional de pago y tomando en cuenta la </w:t>
      </w:r>
      <w:r w:rsidRPr="00130E01">
        <w:rPr>
          <w:b/>
          <w:sz w:val="36"/>
          <w:szCs w:val="36"/>
        </w:rPr>
        <w:t>situación actual</w:t>
      </w:r>
      <w:r w:rsidRPr="00130E01">
        <w:rPr>
          <w:sz w:val="36"/>
          <w:szCs w:val="36"/>
        </w:rPr>
        <w:t xml:space="preserve">, ponemos a su disposición para la comunidad estudiantil que requieran efectuar su pago, si así lo desean, mediante transferencia electrónica los siguientes </w:t>
      </w:r>
      <w:r w:rsidRPr="00130E01">
        <w:rPr>
          <w:b/>
          <w:i/>
          <w:sz w:val="36"/>
          <w:szCs w:val="36"/>
        </w:rPr>
        <w:t>convenios</w:t>
      </w:r>
      <w:r w:rsidRPr="00130E01">
        <w:rPr>
          <w:sz w:val="36"/>
          <w:szCs w:val="36"/>
        </w:rPr>
        <w:t xml:space="preserve"> y cuenta </w:t>
      </w:r>
      <w:proofErr w:type="spellStart"/>
      <w:r w:rsidRPr="00130E01">
        <w:rPr>
          <w:b/>
          <w:i/>
          <w:sz w:val="36"/>
          <w:szCs w:val="36"/>
        </w:rPr>
        <w:t>clabe</w:t>
      </w:r>
      <w:proofErr w:type="spellEnd"/>
      <w:r w:rsidRPr="00130E01">
        <w:rPr>
          <w:b/>
          <w:i/>
          <w:sz w:val="36"/>
          <w:szCs w:val="36"/>
        </w:rPr>
        <w:t xml:space="preserve"> para pagos electrónicos</w:t>
      </w:r>
      <w:r w:rsidRPr="00130E01">
        <w:rPr>
          <w:sz w:val="36"/>
          <w:szCs w:val="36"/>
        </w:rPr>
        <w:t xml:space="preserve">: </w:t>
      </w:r>
    </w:p>
    <w:tbl>
      <w:tblPr>
        <w:tblStyle w:val="TableGrid"/>
        <w:tblW w:w="8814" w:type="dxa"/>
        <w:tblInd w:w="12" w:type="dxa"/>
        <w:tblCellMar>
          <w:top w:w="4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6"/>
        <w:gridCol w:w="2538"/>
        <w:gridCol w:w="3510"/>
      </w:tblGrid>
      <w:tr w:rsidR="00130E01" w:rsidRPr="00130E01" w:rsidTr="0041417E">
        <w:trPr>
          <w:trHeight w:val="73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30E01" w:rsidRPr="00130E01" w:rsidRDefault="00130E01" w:rsidP="0041417E">
            <w:pPr>
              <w:spacing w:after="0" w:line="259" w:lineRule="auto"/>
              <w:ind w:left="11" w:right="0" w:firstLine="0"/>
              <w:jc w:val="center"/>
              <w:rPr>
                <w:sz w:val="36"/>
                <w:szCs w:val="36"/>
              </w:rPr>
            </w:pPr>
            <w:r w:rsidRPr="00130E01">
              <w:rPr>
                <w:b/>
                <w:sz w:val="36"/>
                <w:szCs w:val="36"/>
              </w:rPr>
              <w:t xml:space="preserve">Banco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30E01" w:rsidRPr="00130E01" w:rsidRDefault="00130E01" w:rsidP="0041417E">
            <w:pPr>
              <w:spacing w:after="0" w:line="259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30E01">
              <w:rPr>
                <w:b/>
                <w:sz w:val="36"/>
                <w:szCs w:val="36"/>
              </w:rPr>
              <w:t xml:space="preserve">Ventanilla, cajeros y mismo banco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30E01" w:rsidRPr="00130E01" w:rsidRDefault="00130E01" w:rsidP="0041417E">
            <w:pPr>
              <w:spacing w:after="0" w:line="259" w:lineRule="auto"/>
              <w:ind w:left="13" w:right="0" w:firstLine="0"/>
              <w:jc w:val="center"/>
              <w:rPr>
                <w:sz w:val="36"/>
                <w:szCs w:val="36"/>
              </w:rPr>
            </w:pPr>
            <w:proofErr w:type="spellStart"/>
            <w:r w:rsidRPr="00130E01">
              <w:rPr>
                <w:b/>
                <w:sz w:val="36"/>
                <w:szCs w:val="36"/>
              </w:rPr>
              <w:t>Clabe</w:t>
            </w:r>
            <w:proofErr w:type="spellEnd"/>
            <w:r w:rsidRPr="00130E01">
              <w:rPr>
                <w:b/>
                <w:sz w:val="36"/>
                <w:szCs w:val="36"/>
              </w:rPr>
              <w:t xml:space="preserve"> interbancaria </w:t>
            </w:r>
          </w:p>
        </w:tc>
      </w:tr>
      <w:tr w:rsidR="00130E01" w:rsidRPr="00130E01" w:rsidTr="0041417E">
        <w:trPr>
          <w:trHeight w:val="46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b/>
                <w:sz w:val="36"/>
                <w:szCs w:val="36"/>
              </w:rPr>
              <w:t xml:space="preserve">SCOTIABANK, S.A.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6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sz w:val="36"/>
                <w:szCs w:val="36"/>
              </w:rPr>
              <w:t xml:space="preserve">Convenio </w:t>
            </w:r>
            <w:r w:rsidRPr="00130E01">
              <w:rPr>
                <w:b/>
                <w:color w:val="0B5394"/>
                <w:sz w:val="36"/>
                <w:szCs w:val="36"/>
              </w:rPr>
              <w:t>3751</w:t>
            </w:r>
            <w:r w:rsidRPr="00130E0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4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sz w:val="36"/>
                <w:szCs w:val="36"/>
              </w:rPr>
              <w:t xml:space="preserve">No disponible </w:t>
            </w:r>
          </w:p>
        </w:tc>
      </w:tr>
      <w:tr w:rsidR="00130E01" w:rsidRPr="00130E01" w:rsidTr="0041417E">
        <w:trPr>
          <w:trHeight w:val="46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b/>
                <w:sz w:val="36"/>
                <w:szCs w:val="36"/>
              </w:rPr>
              <w:t xml:space="preserve">SANTANDER, S.A.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6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sz w:val="36"/>
                <w:szCs w:val="36"/>
              </w:rPr>
              <w:t xml:space="preserve">Convenio </w:t>
            </w:r>
            <w:r w:rsidRPr="00130E01">
              <w:rPr>
                <w:b/>
                <w:color w:val="0B5394"/>
                <w:sz w:val="36"/>
                <w:szCs w:val="36"/>
              </w:rPr>
              <w:t>6102</w:t>
            </w:r>
            <w:r w:rsidRPr="00130E0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4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b/>
                <w:color w:val="0B5394"/>
                <w:sz w:val="36"/>
                <w:szCs w:val="36"/>
              </w:rPr>
              <w:t>014180655015221193</w:t>
            </w:r>
            <w:r w:rsidRPr="00130E01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30E01" w:rsidRPr="00130E01" w:rsidTr="0041417E">
        <w:trPr>
          <w:trHeight w:val="4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b/>
                <w:sz w:val="36"/>
                <w:szCs w:val="36"/>
              </w:rPr>
              <w:t xml:space="preserve">BBVA, S.A.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6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sz w:val="36"/>
                <w:szCs w:val="36"/>
              </w:rPr>
              <w:t xml:space="preserve">Convenio </w:t>
            </w:r>
            <w:r w:rsidRPr="00130E01">
              <w:rPr>
                <w:b/>
                <w:color w:val="0B5394"/>
                <w:sz w:val="36"/>
                <w:szCs w:val="36"/>
              </w:rPr>
              <w:t>1300962</w:t>
            </w:r>
            <w:r w:rsidRPr="00130E0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E01" w:rsidRPr="00130E01" w:rsidRDefault="00130E01" w:rsidP="0041417E">
            <w:pPr>
              <w:spacing w:after="0" w:line="259" w:lineRule="auto"/>
              <w:ind w:left="4" w:right="0" w:firstLine="0"/>
              <w:jc w:val="left"/>
              <w:rPr>
                <w:sz w:val="36"/>
                <w:szCs w:val="36"/>
              </w:rPr>
            </w:pPr>
            <w:r w:rsidRPr="00130E01">
              <w:rPr>
                <w:b/>
                <w:color w:val="0B5394"/>
                <w:sz w:val="36"/>
                <w:szCs w:val="36"/>
              </w:rPr>
              <w:t>012914002013009620</w:t>
            </w:r>
            <w:r w:rsidRPr="00130E01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130E01" w:rsidRPr="00130E01" w:rsidRDefault="00130E01" w:rsidP="00130E01">
      <w:pPr>
        <w:spacing w:after="0" w:line="259" w:lineRule="auto"/>
        <w:ind w:left="720" w:right="0" w:firstLine="0"/>
        <w:jc w:val="left"/>
        <w:rPr>
          <w:sz w:val="36"/>
          <w:szCs w:val="36"/>
        </w:rPr>
      </w:pPr>
      <w:r w:rsidRPr="00130E01">
        <w:rPr>
          <w:sz w:val="36"/>
          <w:szCs w:val="36"/>
        </w:rPr>
        <w:t xml:space="preserve"> </w:t>
      </w:r>
    </w:p>
    <w:p w:rsidR="00130E01" w:rsidRPr="00130E01" w:rsidRDefault="00130E01" w:rsidP="00130E01">
      <w:pPr>
        <w:spacing w:after="28" w:line="259" w:lineRule="auto"/>
        <w:ind w:left="-5" w:right="0" w:hanging="10"/>
        <w:jc w:val="left"/>
        <w:rPr>
          <w:sz w:val="36"/>
          <w:szCs w:val="36"/>
        </w:rPr>
      </w:pPr>
      <w:r w:rsidRPr="00130E01">
        <w:rPr>
          <w:b/>
          <w:sz w:val="36"/>
          <w:szCs w:val="36"/>
        </w:rPr>
        <w:t xml:space="preserve">Notas:  </w:t>
      </w:r>
    </w:p>
    <w:p w:rsidR="00130E01" w:rsidRPr="00130E01" w:rsidRDefault="00130E01" w:rsidP="00130E01">
      <w:pPr>
        <w:numPr>
          <w:ilvl w:val="0"/>
          <w:numId w:val="2"/>
        </w:numPr>
        <w:spacing w:after="0" w:line="240" w:lineRule="auto"/>
        <w:ind w:right="3" w:hanging="360"/>
        <w:rPr>
          <w:sz w:val="36"/>
          <w:szCs w:val="36"/>
        </w:rPr>
      </w:pPr>
      <w:r w:rsidRPr="00130E01">
        <w:rPr>
          <w:sz w:val="36"/>
          <w:szCs w:val="36"/>
        </w:rPr>
        <w:t xml:space="preserve">Como es de su conocimiento el importe mínimo de pago es igual o superior a $100.00 (CIEN PESOS 00/100 M. N.), </w:t>
      </w:r>
      <w:r w:rsidRPr="00130E01">
        <w:rPr>
          <w:b/>
          <w:sz w:val="36"/>
          <w:szCs w:val="36"/>
        </w:rPr>
        <w:t>la diferencia de la cuota reglamentaria se registra como Aportación Voluntaria para su entidad en apoyo a programas de mejora de las instalaciones</w:t>
      </w:r>
      <w:r w:rsidRPr="00130E01">
        <w:rPr>
          <w:sz w:val="36"/>
          <w:szCs w:val="36"/>
        </w:rPr>
        <w:t xml:space="preserve">. </w:t>
      </w:r>
    </w:p>
    <w:p w:rsidR="00130E01" w:rsidRPr="00130E01" w:rsidRDefault="00130E01" w:rsidP="00130E01">
      <w:pPr>
        <w:spacing w:after="210" w:line="259" w:lineRule="auto"/>
        <w:ind w:left="0" w:right="0" w:firstLine="0"/>
        <w:jc w:val="left"/>
        <w:rPr>
          <w:sz w:val="36"/>
          <w:szCs w:val="36"/>
        </w:rPr>
      </w:pPr>
      <w:r w:rsidRPr="00130E01">
        <w:rPr>
          <w:sz w:val="36"/>
          <w:szCs w:val="36"/>
        </w:rPr>
        <w:t xml:space="preserve"> </w:t>
      </w:r>
    </w:p>
    <w:p w:rsidR="00130E01" w:rsidRDefault="00130E01" w:rsidP="00130E01">
      <w:pPr>
        <w:numPr>
          <w:ilvl w:val="0"/>
          <w:numId w:val="2"/>
        </w:numPr>
        <w:ind w:right="3" w:hanging="360"/>
        <w:rPr>
          <w:sz w:val="36"/>
          <w:szCs w:val="36"/>
        </w:rPr>
      </w:pPr>
      <w:r w:rsidRPr="00130E01">
        <w:rPr>
          <w:sz w:val="36"/>
          <w:szCs w:val="36"/>
        </w:rPr>
        <w:lastRenderedPageBreak/>
        <w:t>Al realizar sus transferencias deberán colocar en el campo de “</w:t>
      </w:r>
      <w:r w:rsidRPr="00130E01">
        <w:rPr>
          <w:b/>
          <w:sz w:val="36"/>
          <w:szCs w:val="36"/>
        </w:rPr>
        <w:t>Concepto</w:t>
      </w:r>
      <w:r w:rsidRPr="00130E01">
        <w:rPr>
          <w:sz w:val="36"/>
          <w:szCs w:val="36"/>
        </w:rPr>
        <w:t xml:space="preserve">” de su banca electrónica el </w:t>
      </w:r>
      <w:r w:rsidRPr="00130E01">
        <w:rPr>
          <w:b/>
          <w:color w:val="4472C4"/>
          <w:sz w:val="36"/>
          <w:szCs w:val="36"/>
        </w:rPr>
        <w:t>número de cuenta del alumno</w:t>
      </w:r>
      <w:r w:rsidRPr="00130E01">
        <w:rPr>
          <w:color w:val="4472C4"/>
          <w:sz w:val="36"/>
          <w:szCs w:val="36"/>
        </w:rPr>
        <w:t xml:space="preserve"> </w:t>
      </w:r>
      <w:r w:rsidRPr="00130E01">
        <w:rPr>
          <w:sz w:val="36"/>
          <w:szCs w:val="36"/>
        </w:rPr>
        <w:t>y en el campo “</w:t>
      </w:r>
      <w:r w:rsidRPr="00130E01">
        <w:rPr>
          <w:b/>
          <w:sz w:val="36"/>
          <w:szCs w:val="36"/>
        </w:rPr>
        <w:t>Referencia</w:t>
      </w:r>
      <w:r w:rsidRPr="00130E01">
        <w:rPr>
          <w:sz w:val="36"/>
          <w:szCs w:val="36"/>
        </w:rPr>
        <w:t xml:space="preserve">” si es requerido llenar con la cadena </w:t>
      </w:r>
      <w:r w:rsidRPr="00130E01">
        <w:rPr>
          <w:b/>
          <w:sz w:val="36"/>
          <w:szCs w:val="36"/>
        </w:rPr>
        <w:t>9999</w:t>
      </w:r>
      <w:r w:rsidRPr="00130E01">
        <w:rPr>
          <w:sz w:val="36"/>
          <w:szCs w:val="36"/>
        </w:rPr>
        <w:t xml:space="preserve">.  </w:t>
      </w:r>
    </w:p>
    <w:p w:rsidR="00130E01" w:rsidRDefault="00130E01" w:rsidP="00130E01">
      <w:pPr>
        <w:pStyle w:val="Prrafodelista"/>
        <w:rPr>
          <w:sz w:val="36"/>
          <w:szCs w:val="36"/>
        </w:rPr>
      </w:pPr>
    </w:p>
    <w:p w:rsidR="00130E01" w:rsidRPr="00130E01" w:rsidRDefault="00130E01" w:rsidP="00130E01">
      <w:pPr>
        <w:numPr>
          <w:ilvl w:val="0"/>
          <w:numId w:val="2"/>
        </w:numPr>
        <w:ind w:right="3" w:hanging="360"/>
        <w:rPr>
          <w:sz w:val="36"/>
          <w:szCs w:val="36"/>
        </w:rPr>
      </w:pPr>
      <w:r w:rsidRPr="00130E01">
        <w:rPr>
          <w:sz w:val="36"/>
          <w:szCs w:val="36"/>
        </w:rPr>
        <w:t xml:space="preserve">Para los alumnos que decidan realizar su pago de acuerdo al </w:t>
      </w:r>
      <w:r w:rsidRPr="00130E01">
        <w:rPr>
          <w:i/>
          <w:sz w:val="36"/>
          <w:szCs w:val="36"/>
        </w:rPr>
        <w:t>Reglamento General de Pagos</w:t>
      </w:r>
      <w:r w:rsidRPr="00130E01">
        <w:rPr>
          <w:sz w:val="36"/>
          <w:szCs w:val="36"/>
        </w:rPr>
        <w:t xml:space="preserve"> vigente, podrán realizarlo en las </w:t>
      </w:r>
      <w:r>
        <w:rPr>
          <w:b/>
          <w:sz w:val="36"/>
          <w:szCs w:val="36"/>
        </w:rPr>
        <w:t>Ventanillas de su escuela, cuando se regrese a actividades presenciales.</w:t>
      </w:r>
      <w:bookmarkStart w:id="0" w:name="_GoBack"/>
      <w:bookmarkEnd w:id="0"/>
    </w:p>
    <w:p w:rsidR="00F32B0B" w:rsidRPr="00130E01" w:rsidRDefault="00130E01">
      <w:pPr>
        <w:rPr>
          <w:sz w:val="36"/>
          <w:szCs w:val="36"/>
        </w:rPr>
      </w:pPr>
    </w:p>
    <w:sectPr w:rsidR="00F32B0B" w:rsidRPr="00130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0ED"/>
    <w:multiLevelType w:val="hybridMultilevel"/>
    <w:tmpl w:val="76983A68"/>
    <w:lvl w:ilvl="0" w:tplc="3A10CA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52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C30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48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E0C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ED0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A7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81A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D0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EE32AC"/>
    <w:multiLevelType w:val="hybridMultilevel"/>
    <w:tmpl w:val="3900025E"/>
    <w:lvl w:ilvl="0" w:tplc="506A6FF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8AE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2C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8C0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639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83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E26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299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6B4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1"/>
    <w:rsid w:val="00130E01"/>
    <w:rsid w:val="00143103"/>
    <w:rsid w:val="001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45AC-DB38-4D3B-A5A5-663CC0E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01"/>
    <w:pPr>
      <w:spacing w:after="5" w:line="268" w:lineRule="auto"/>
      <w:ind w:left="730" w:right="2" w:hanging="370"/>
      <w:jc w:val="both"/>
    </w:pPr>
    <w:rPr>
      <w:rFonts w:ascii="Calibri" w:eastAsia="Calibri" w:hAnsi="Calibri" w:cs="Calibri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30E0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3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Rojas Vazquez</dc:creator>
  <cp:keywords/>
  <dc:description/>
  <cp:lastModifiedBy>Graciela Rojas Vazquez</cp:lastModifiedBy>
  <cp:revision>1</cp:revision>
  <dcterms:created xsi:type="dcterms:W3CDTF">2020-09-02T23:53:00Z</dcterms:created>
  <dcterms:modified xsi:type="dcterms:W3CDTF">2020-09-02T23:56:00Z</dcterms:modified>
</cp:coreProperties>
</file>